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ind w:left="0" w:right="48" w:hanging="0"/>
        <w:jc w:val="center"/>
        <w:rPr>
          <w:rFonts w:ascii="Arial" w:hAnsi="Arial"/>
          <w:b/>
          <w:b/>
          <w:color w:val="000000"/>
          <w:sz w:val="22"/>
          <w:szCs w:val="120"/>
          <w:lang w:val="pt-BR"/>
        </w:rPr>
      </w:pPr>
      <w:r>
        <w:rPr>
          <w:rFonts w:ascii="Arial" w:hAnsi="Arial"/>
          <w:b/>
          <w:color w:val="000000"/>
          <w:sz w:val="22"/>
          <w:szCs w:val="120"/>
          <w:lang w:val="pt-BR"/>
        </w:rPr>
        <w:t>REGULAMENTO</w:t>
      </w:r>
    </w:p>
    <w:p>
      <w:pPr>
        <w:pStyle w:val="Normal"/>
        <w:widowControl w:val="false"/>
        <w:spacing w:lineRule="auto" w:line="240"/>
        <w:ind w:left="10" w:right="48" w:hanging="10"/>
        <w:jc w:val="center"/>
        <w:rPr>
          <w:rFonts w:ascii="Arial" w:hAnsi="Arial"/>
          <w:b/>
          <w:b/>
          <w:color w:val="000000"/>
          <w:sz w:val="22"/>
          <w:lang w:val="pt-BR"/>
        </w:rPr>
      </w:pPr>
      <w:r>
        <w:rPr>
          <w:rFonts w:ascii="Arial" w:hAnsi="Arial"/>
          <w:b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240"/>
        <w:ind w:left="10" w:right="48" w:hanging="10"/>
        <w:jc w:val="center"/>
        <w:rPr/>
      </w:pPr>
      <w:r>
        <w:rPr>
          <w:rFonts w:ascii="Arial" w:hAnsi="Arial"/>
          <w:b/>
          <w:color w:val="000000"/>
          <w:sz w:val="22"/>
          <w:lang w:val="pt-BR"/>
        </w:rPr>
        <w:t>BANHO DE MAR A FANTASIA 2026</w:t>
      </w:r>
    </w:p>
    <w:p>
      <w:pPr>
        <w:pStyle w:val="Normal"/>
        <w:widowControl w:val="false"/>
        <w:spacing w:lineRule="auto" w:line="240"/>
        <w:ind w:left="10" w:right="48" w:hanging="10"/>
        <w:jc w:val="center"/>
        <w:rPr>
          <w:rFonts w:ascii="Arial" w:hAnsi="Arial"/>
          <w:b/>
          <w:b/>
          <w:color w:val="000000"/>
          <w:sz w:val="22"/>
          <w:lang w:val="pt-BR"/>
        </w:rPr>
      </w:pPr>
      <w:r>
        <w:rPr>
          <w:rFonts w:ascii="Arial" w:hAnsi="Arial"/>
          <w:b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both"/>
        <w:rPr/>
      </w:pPr>
      <w:r>
        <w:rPr>
          <w:rFonts w:ascii="Arial" w:hAnsi="Arial"/>
          <w:b w:val="false"/>
          <w:color w:val="000000"/>
          <w:sz w:val="24"/>
          <w:lang w:val="pt-BR"/>
        </w:rPr>
        <w:t>Ficam estabelecidas neste as normas e regulamentações para desfile de blocos no Banho de Mar a Fantasia – 2026.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both"/>
        <w:rPr/>
      </w:pPr>
      <w:r>
        <w:rPr>
          <w:rFonts w:ascii="Arial" w:hAnsi="Arial"/>
          <w:b w:val="false"/>
          <w:color w:val="000000"/>
          <w:sz w:val="24"/>
          <w:lang w:val="pt-BR"/>
        </w:rPr>
        <w:t xml:space="preserve">Art. 1º. </w:t>
      </w:r>
      <w:r>
        <w:rPr>
          <w:rFonts w:ascii="Arial MT" w:hAnsi="Arial MT"/>
          <w:b w:val="false"/>
          <w:color w:val="000000"/>
          <w:sz w:val="24"/>
          <w:lang w:val="pt-BR"/>
        </w:rPr>
        <w:t>A Prefeitura Municipal de Paranagu</w:t>
      </w:r>
      <w:r>
        <w:rPr>
          <w:rFonts w:ascii="Arial MT" w:hAnsi="Arial MT"/>
          <w:sz w:val="24"/>
          <w:lang w:val="pt-BR"/>
        </w:rPr>
        <w:t>á, através da Secretaria Municipal de Cultura</w:t>
      </w:r>
      <w:r>
        <w:rPr>
          <w:rFonts w:ascii="Arial MT" w:hAnsi="Arial MT"/>
          <w:spacing w:val="-1"/>
          <w:sz w:val="24"/>
          <w:lang w:val="pt-BR"/>
        </w:rPr>
        <w:t xml:space="preserve"> </w:t>
      </w:r>
      <w:r>
        <w:rPr>
          <w:rFonts w:ascii="Arial MT" w:hAnsi="Arial MT"/>
          <w:spacing w:val="0"/>
          <w:sz w:val="24"/>
          <w:lang w:val="pt-BR"/>
        </w:rPr>
        <w:t>e Turismo, Guarda Civil</w:t>
      </w:r>
      <w:r>
        <w:rPr>
          <w:rFonts w:ascii="Arial MT" w:hAnsi="Arial MT"/>
          <w:spacing w:val="-2"/>
          <w:sz w:val="24"/>
          <w:lang w:val="pt-BR"/>
        </w:rPr>
        <w:t xml:space="preserve"> </w:t>
      </w:r>
      <w:r>
        <w:rPr>
          <w:rFonts w:ascii="Arial MT" w:hAnsi="Arial MT"/>
          <w:spacing w:val="0"/>
          <w:sz w:val="24"/>
          <w:lang w:val="pt-BR"/>
        </w:rPr>
        <w:t>Municipal,</w:t>
      </w:r>
      <w:r>
        <w:rPr>
          <w:rFonts w:ascii="Arial MT" w:hAnsi="Arial MT"/>
          <w:spacing w:val="-1"/>
          <w:sz w:val="24"/>
          <w:lang w:val="pt-BR"/>
        </w:rPr>
        <w:t xml:space="preserve"> </w:t>
      </w:r>
      <w:r>
        <w:rPr>
          <w:rFonts w:ascii="Arial MT" w:hAnsi="Arial MT"/>
          <w:spacing w:val="0"/>
          <w:sz w:val="24"/>
          <w:lang w:val="pt-BR"/>
        </w:rPr>
        <w:t>Corpo de Bombeiros</w:t>
      </w:r>
      <w:r>
        <w:rPr>
          <w:rFonts w:ascii="Arial MT" w:hAnsi="Arial MT"/>
          <w:spacing w:val="-1"/>
          <w:sz w:val="24"/>
          <w:lang w:val="pt-BR"/>
        </w:rPr>
        <w:t xml:space="preserve"> </w:t>
      </w:r>
      <w:r>
        <w:rPr>
          <w:rFonts w:ascii="Arial MT" w:hAnsi="Arial MT"/>
          <w:spacing w:val="0"/>
          <w:sz w:val="24"/>
          <w:lang w:val="pt-BR"/>
        </w:rPr>
        <w:t>e</w:t>
      </w:r>
      <w:r>
        <w:rPr>
          <w:rFonts w:ascii="Arial MT" w:hAnsi="Arial MT"/>
          <w:spacing w:val="-3"/>
          <w:sz w:val="24"/>
          <w:lang w:val="pt-BR"/>
        </w:rPr>
        <w:t xml:space="preserve"> </w:t>
      </w:r>
      <w:r>
        <w:rPr>
          <w:rFonts w:ascii="Arial MT" w:hAnsi="Arial MT"/>
          <w:spacing w:val="0"/>
          <w:sz w:val="24"/>
          <w:lang w:val="pt-BR"/>
        </w:rPr>
        <w:t>Polícia Militar</w:t>
      </w:r>
      <w:r>
        <w:rPr>
          <w:rFonts w:ascii="Arial MT" w:hAnsi="Arial MT"/>
          <w:spacing w:val="-2"/>
          <w:sz w:val="24"/>
          <w:lang w:val="pt-BR"/>
        </w:rPr>
        <w:t xml:space="preserve"> </w:t>
      </w:r>
      <w:r>
        <w:rPr>
          <w:rFonts w:ascii="Arial MT" w:hAnsi="Arial MT"/>
          <w:spacing w:val="0"/>
          <w:sz w:val="24"/>
          <w:lang w:val="pt-BR"/>
        </w:rPr>
        <w:t>do Estado do Paraná estabelecem pelo presente, normas à promoção do Banho de Mar a Fantasia – 2026, que será realizado no dia 08 de fevereiro de 2026, com saída na praça do guincho (Centro gastronômico – La barca)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>Art. 2º. Poderão participar do desfile todos os blocos que preencherem os requisitos constantes do artigo 3º deste regulamento.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 xml:space="preserve">Art. 3º. São requisitos obrigatórios para desfile: 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>§1º – Dos blocos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>a) Preenchimento integral da ficha cadastral de desfile com identificação do nome do bloco e identificação de responsável;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>b) O responsável deverá apresentar fotografia 3x4.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>c) Assinar declaração de ciência das normas estabelecidas pelo presente regulamento, obrigando-se por si e/ou representantes e prepostos a respeitá-lo integralmente;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>d) É permitido aos blocos que comercializam abadás, o fornecimento e/ou distribuição de alimentos embalados, não perecíveis e não manipulados (ex: biscoitos, salgadinhos, barra de cereais), e bebidas aos seus integrantes;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>e) Não é permitida a comercialização de alimentos e bebidas pelos blocos durante o trajeto;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>f) Não é permitida a distribuição de bebidas em garrafas de vidro;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>g) Desfilar apenas no trajeto oficial do evento, e não efetuar paradas durante o trajeto sob pena de expulsão do cortejo.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>h) O representante do bloco deverá obrigatoriamente fazer uso de todo aparato de identificação que esta SECULTUR solicitar;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>I) Os blocos deverão Cumprir impreterivelmente o horário determinado para concentração, início, término e dispersão do desfile: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ab/>
        <w:tab/>
        <w:t>a. Concentração – a partir das 8 h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ab/>
        <w:tab/>
        <w:t>b. Início – 11 h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ab/>
        <w:tab/>
        <w:t>c. Término – 17 h</w:t>
      </w:r>
    </w:p>
    <w:p>
      <w:pPr>
        <w:pStyle w:val="Normal"/>
        <w:widowControl w:val="false"/>
        <w:spacing w:lineRule="auto" w:line="360"/>
        <w:ind w:left="0" w:right="48" w:hanging="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 xml:space="preserve">           </w:t>
      </w:r>
      <w:r>
        <w:rPr>
          <w:rFonts w:ascii="Arial" w:hAnsi="Arial"/>
          <w:b w:val="false"/>
          <w:color w:val="000000"/>
          <w:sz w:val="24"/>
          <w:lang w:val="pt-BR"/>
        </w:rPr>
        <w:t>d. Dispersão – 18 h</w:t>
      </w:r>
    </w:p>
    <w:p>
      <w:pPr>
        <w:pStyle w:val="Normal"/>
        <w:widowControl w:val="false"/>
        <w:spacing w:lineRule="auto" w:line="360"/>
        <w:ind w:left="0" w:right="48" w:hanging="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>§2º – Dos carros/ trios elétricos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>a) Cada bloco tem direito a 01 (um) carro de som/trio elétrico e 02 (dois) carros de apoio no percurso;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>b) Os veículos deverão respeitar as seguintes dimensões limites: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ab/>
        <w:tab/>
        <w:t>a. Altura – 5 metros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ab/>
        <w:tab/>
        <w:t>b. Largura – 4 metros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ab/>
        <w:tab/>
        <w:t>c. Comprimento – 9 metros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>c) Deverão ser cadastrados 02 (dois) condutores habilitados para a direção de cada veículo, não podendo ser alterados.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>d) Poderá ser solicitada a realização do teste do bafômetro antes do início, durante e ao fim do percurso;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>e) Os carros cadastrados deverão apresentar documentação nas conformidades da lei, apresentando na vistoria no dia do evento: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ab/>
        <w:tab/>
        <w:t>a. Documentação original em conformidade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ab/>
        <w:tab/>
        <w:t>b. Extintor com carga em dia e dentro da validade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ab/>
        <w:tab/>
        <w:t>c. RT para os trios elétricos</w:t>
        <w:tab/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both"/>
        <w:rPr/>
      </w:pPr>
      <w:r>
        <w:rPr>
          <w:rFonts w:ascii="Arial" w:hAnsi="Arial"/>
          <w:b w:val="false"/>
          <w:color w:val="000000"/>
          <w:sz w:val="24"/>
          <w:lang w:val="pt-BR"/>
        </w:rPr>
        <w:t xml:space="preserve">f) No caso de veículos não motorizados, o bloco deverá apresentar a forma de propulsão e frenagem previamente para avaliação da organização do evento, enviando imagem e descritivo a esta secretaria. O envio das informações deverá ocorrer na data limite 30/01/2026 às 18 h. 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>g) Todos os veículos deverão, na chegada a Praça de Eventos, convergir a direita na Rua João Estevão para dispersão e encerramento.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>Art. 4º. Fica determinado o início do desfile quando a Escola de Samba Junqueira der largada no trajeto oficial do evento.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center"/>
        <w:rPr>
          <w:rFonts w:ascii="Arial" w:hAnsi="Arial"/>
          <w:b/>
          <w:b/>
          <w:bCs/>
          <w:color w:val="000000"/>
          <w:sz w:val="24"/>
          <w:lang w:val="pt-BR"/>
        </w:rPr>
      </w:pPr>
      <w:r>
        <w:rPr>
          <w:rFonts w:ascii="Arial" w:hAnsi="Arial"/>
          <w:b/>
          <w:bCs/>
          <w:color w:val="000000"/>
          <w:sz w:val="24"/>
          <w:lang w:val="pt-BR"/>
        </w:rPr>
        <w:t>CAPÍTULO II – DAS INSCRIÇÕES</w:t>
      </w:r>
    </w:p>
    <w:p>
      <w:pPr>
        <w:pStyle w:val="Normal"/>
        <w:widowControl w:val="false"/>
        <w:spacing w:lineRule="auto" w:line="360"/>
        <w:ind w:left="10" w:right="48" w:hanging="10"/>
        <w:jc w:val="center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both"/>
        <w:rPr/>
      </w:pPr>
      <w:r>
        <w:rPr>
          <w:rFonts w:ascii="Arial" w:hAnsi="Arial"/>
          <w:b w:val="false"/>
          <w:color w:val="000000"/>
          <w:sz w:val="24"/>
          <w:lang w:val="pt-BR"/>
        </w:rPr>
        <w:t>Art. 5º. A entrega da ficha cadastral dos blocos deverá ser feita impreterivelmente na sede da SECULTUR, situada na Avenida Arthur de Abreu, n.º44, Centro, do dia 19 de janeiro de 2026 até o dia 30 de janeiro de 2026, das 9 h às 12 h das 13 h às18h, em dias úteis.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>Art. 6º. No ato da inscrição deverão ser anexados os seguintes documentos originais: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>a) Carteira de Identidade e CPF do responsável pela inscrição, e cópia para fins de arquivamento;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>b) 1 (uma) fotografia 3x4 do responsável da inscrição;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>c) Carteira Nacional de Habilitação (CNH) dos 02 (dois) condutores de cada carro, e cópia para arquivamento;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>d) Documento(s) do(s) carro(s) (CRV) e cópia(s) para fins de arquivamento;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>e) Formulário de incrição integralmente preenchida;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>f) Declaração de ciência impresso, rubricado e assinado, com firma reconhecida.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 xml:space="preserve">Art. 7º. A Secretaria de Cultura e Turismo convocará 1 (um) representante de cada bloco inscrito para uma reunião com a Polícia Militar, a Guarda Civil Municipal e o Corpo de Bombeiros para repassar instruções de segurança do evento e demais providências, incluindo a definição da ordem de desfile dos blocos. </w:t>
      </w:r>
    </w:p>
    <w:p>
      <w:pPr>
        <w:pStyle w:val="Normal"/>
        <w:widowControl w:val="false"/>
        <w:spacing w:lineRule="auto" w:line="360"/>
        <w:ind w:left="0" w:right="48" w:hanging="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center"/>
        <w:rPr>
          <w:rFonts w:ascii="Arial" w:hAnsi="Arial"/>
          <w:b/>
          <w:b/>
          <w:bCs/>
          <w:color w:val="000000"/>
          <w:sz w:val="24"/>
          <w:lang w:val="pt-BR"/>
        </w:rPr>
      </w:pPr>
      <w:r>
        <w:rPr>
          <w:rFonts w:ascii="Arial" w:hAnsi="Arial"/>
          <w:b/>
          <w:bCs/>
          <w:color w:val="000000"/>
          <w:sz w:val="24"/>
          <w:lang w:val="pt-BR"/>
        </w:rPr>
        <w:t>CAPÍTULO III – SELEÇÃO</w:t>
      </w:r>
    </w:p>
    <w:p>
      <w:pPr>
        <w:pStyle w:val="Normal"/>
        <w:widowControl w:val="false"/>
        <w:spacing w:lineRule="auto" w:line="360"/>
        <w:ind w:left="10" w:right="48" w:hanging="10"/>
        <w:jc w:val="center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>Art. 8º. Todos os inscritos serão analisados, de acordo com este regulamento, pela SECULTUR, Guarda Civil Municipal, Corpo de Bombeiros e Polícia Militar, facultando-se a possibilidade de determinações a serem cumpridas para a efetiva participação, para então a homologação e divulgação dos habilitados.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 xml:space="preserve">Art. 9º. Cada bloco deverá estar no local da concentração no horário definido do desfile, de acordo com a ordem pré-definida das vistorias, onde o representante do bloco deverá estar presente, obrigatoriamente. 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both"/>
        <w:rPr/>
      </w:pPr>
      <w:r>
        <w:rPr>
          <w:rFonts w:ascii="Arial" w:hAnsi="Arial"/>
          <w:b w:val="false"/>
          <w:color w:val="000000"/>
          <w:sz w:val="24"/>
          <w:lang w:val="pt-BR"/>
        </w:rPr>
        <w:t>Art. 10. O não cumprimento do Art. 3º, §2º deste, impede a entrada do carro de som no trajeto oficial do Banho de Mar a Fantasia 2026.</w:t>
      </w:r>
    </w:p>
    <w:p>
      <w:pPr>
        <w:pStyle w:val="Normal"/>
        <w:widowControl w:val="false"/>
        <w:spacing w:lineRule="auto" w:line="360"/>
        <w:ind w:left="10" w:right="48" w:hanging="10"/>
        <w:jc w:val="center"/>
        <w:rPr>
          <w:rFonts w:ascii="Arial" w:hAnsi="Arial"/>
          <w:b/>
          <w:b/>
          <w:bCs/>
          <w:color w:val="000000"/>
          <w:sz w:val="24"/>
          <w:lang w:val="pt-BR"/>
        </w:rPr>
      </w:pPr>
      <w:r>
        <w:rPr>
          <w:rFonts w:ascii="Arial" w:hAnsi="Arial"/>
          <w:b/>
          <w:bCs/>
          <w:color w:val="000000"/>
          <w:sz w:val="24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center"/>
        <w:rPr>
          <w:rFonts w:ascii="Arial" w:hAnsi="Arial"/>
          <w:b/>
          <w:b/>
          <w:bCs/>
          <w:color w:val="000000"/>
          <w:sz w:val="24"/>
          <w:lang w:val="pt-BR"/>
        </w:rPr>
      </w:pPr>
      <w:r>
        <w:rPr>
          <w:rFonts w:ascii="Arial" w:hAnsi="Arial"/>
          <w:b/>
          <w:bCs/>
          <w:color w:val="000000"/>
          <w:sz w:val="24"/>
          <w:lang w:val="pt-BR"/>
        </w:rPr>
        <w:t>CAPÍTULO IV – DO DESFILE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>Art. 11. A ordem de desfile dos blocos será definida pela organização em acordo com os blocos, obedecendo a determinação do Art. 8º.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>Art. 12. Definida a ordem de desfile, as vistorias serão realizadas em cronograma preestabelecido, estando o bloco ausente na vistoria em seu horário estabelecido sujeito a impedição de desfilar.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>Art. 13. Na hipótese de problemas técnicos no carro de som ou atrasos no início ou no decorrer do desfile, o bloco deverá abrir espaço imediatamente aos demais blocos subsequentes, sob pena de ser expulso no percurso.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 xml:space="preserve">Art. 14. Após o término do desfile é proibida a entrada do mesmo carro de som no trajeto oficial do evento. 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>Art. 15. Os blocos que após 30 minutos do horário da dispersão do desfile, ainda permanecerem no trajeto oficial do Banho a fantasia 2026 com os carros de sons ou trio elétricos ligados, e se recusarem a encerrar as atividades do bloco. Serão penalizados com exclusão do bloco para o próximo Banho de Mar a Fantasia.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/>
        <w:ind w:left="0" w:right="48" w:hanging="0"/>
        <w:jc w:val="center"/>
        <w:rPr>
          <w:rFonts w:ascii="Arial" w:hAnsi="Arial"/>
          <w:b/>
          <w:b/>
          <w:bCs/>
          <w:color w:val="000000"/>
          <w:sz w:val="24"/>
          <w:lang w:val="pt-BR"/>
        </w:rPr>
      </w:pPr>
      <w:r>
        <w:rPr>
          <w:rFonts w:ascii="Arial" w:hAnsi="Arial"/>
          <w:b/>
          <w:bCs/>
          <w:color w:val="000000"/>
          <w:sz w:val="24"/>
          <w:lang w:val="pt-BR"/>
        </w:rPr>
        <w:t>CAPÍTULO V – DAS RESPONSABILIDADES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>Art. 15. O responsável de cada bloco responde civil e criminalmente, nos termos deste regulamento, por quaisquer atos não condizentes com o presente regulamento no ato da sua inscrição, bem como pelo disposto na legislação.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both"/>
        <w:rPr/>
      </w:pPr>
      <w:r>
        <w:rPr>
          <w:rFonts w:ascii="Arial" w:hAnsi="Arial"/>
          <w:b w:val="false"/>
          <w:color w:val="000000"/>
          <w:sz w:val="24"/>
          <w:lang w:val="pt-BR"/>
        </w:rPr>
        <w:t>Art. 16. Os organizadores estabelecerão todas as orientações a serem exercidas pelo bloco no Banho de Mar a Fantasia – 2026 que se tornam impositivas e parte do presente regulamento.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>Art. 17. Será de inteira responsabilidade do responsável do bloco a orientação da não utilização de garrafas de vidro, material cortante, uso de entorpecentes e material pirotécnico desde a identificação do bloco(Art. 10).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>Parágrafo único: a infração a este dispositivo pode ensejar a retirada do bloco infrator do desfile pelas autoridades responsáveis.</w:t>
      </w:r>
    </w:p>
    <w:p>
      <w:pPr>
        <w:pStyle w:val="Normal"/>
        <w:widowControl w:val="false"/>
        <w:spacing w:lineRule="auto" w:line="360"/>
        <w:ind w:left="10" w:right="48" w:hanging="1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0"/>
        <w:jc w:val="both"/>
        <w:rPr/>
      </w:pPr>
      <w:r>
        <w:rPr>
          <w:rFonts w:ascii="Arial" w:hAnsi="Arial"/>
          <w:b w:val="false"/>
          <w:color w:val="000000"/>
          <w:sz w:val="24"/>
          <w:lang w:val="pt-BR"/>
        </w:rPr>
        <w:t xml:space="preserve">Art. 18. Todos os atos no trajeto do Banho de Mar a Fantasia 2026 serão supervisionados e orientados pela organização do evento. </w:t>
      </w:r>
    </w:p>
    <w:p>
      <w:pPr>
        <w:pStyle w:val="Normal"/>
        <w:widowControl w:val="false"/>
        <w:spacing w:lineRule="auto" w:line="360"/>
        <w:ind w:left="10" w:right="48" w:hanging="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 xml:space="preserve">Art. 19. Fica proibida a alteração de responsável em qualquer momento do evento a partir do ato de inscrição. </w:t>
      </w:r>
    </w:p>
    <w:p>
      <w:pPr>
        <w:pStyle w:val="Normal"/>
        <w:widowControl w:val="false"/>
        <w:spacing w:lineRule="auto" w:line="360"/>
        <w:ind w:left="10" w:right="48" w:hanging="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  <w:t>Art. 20. Casos omissos serão analisados por esta SECULTUR.</w:t>
      </w:r>
    </w:p>
    <w:p>
      <w:pPr>
        <w:pStyle w:val="Normal"/>
        <w:widowControl w:val="false"/>
        <w:spacing w:lineRule="auto" w:line="360"/>
        <w:ind w:left="10" w:right="48" w:hanging="0"/>
        <w:jc w:val="both"/>
        <w:rPr>
          <w:rFonts w:ascii="Arial" w:hAnsi="Arial"/>
          <w:b w:val="false"/>
          <w:b w:val="false"/>
          <w:color w:val="000000"/>
          <w:sz w:val="24"/>
          <w:lang w:val="pt-BR"/>
        </w:rPr>
      </w:pPr>
      <w:r>
        <w:rPr>
          <w:rFonts w:ascii="Arial" w:hAnsi="Arial"/>
          <w:b w:val="false"/>
          <w:color w:val="000000"/>
          <w:sz w:val="24"/>
          <w:lang w:val="pt-BR"/>
        </w:rPr>
      </w:r>
    </w:p>
    <w:p>
      <w:pPr>
        <w:pStyle w:val="Normal"/>
        <w:widowControl w:val="false"/>
        <w:spacing w:lineRule="auto" w:line="360"/>
        <w:ind w:left="0" w:right="48" w:hanging="0"/>
        <w:jc w:val="both"/>
        <w:rPr/>
      </w:pPr>
      <w:r>
        <w:rPr>
          <w:rFonts w:ascii="Arial" w:hAnsi="Arial"/>
          <w:b w:val="false"/>
          <w:color w:val="000000"/>
          <w:sz w:val="24"/>
          <w:lang w:val="pt-BR"/>
        </w:rPr>
        <w:t xml:space="preserve">Paranaguá, 15 de janeiro de 2026. </w:t>
      </w:r>
    </w:p>
    <w:p>
      <w:pPr>
        <w:pStyle w:val="Normal"/>
        <w:widowControl w:val="false"/>
        <w:spacing w:lineRule="auto" w:line="240"/>
        <w:ind w:left="10" w:right="48" w:hanging="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240"/>
        <w:ind w:left="10" w:right="48" w:hanging="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240"/>
        <w:ind w:left="10" w:right="48" w:hanging="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240"/>
        <w:ind w:left="10" w:right="48" w:hanging="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240"/>
        <w:ind w:left="10" w:right="48" w:hanging="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240"/>
        <w:ind w:left="10" w:right="48" w:hanging="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240"/>
        <w:ind w:left="10" w:right="48" w:hanging="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240"/>
        <w:ind w:left="10" w:right="48" w:hanging="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240"/>
        <w:ind w:left="10" w:right="48" w:hanging="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240"/>
        <w:ind w:left="10" w:right="48" w:hanging="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240"/>
        <w:ind w:left="10" w:right="48" w:hanging="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240"/>
        <w:ind w:left="10" w:right="48" w:hanging="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240"/>
        <w:ind w:left="10" w:right="48" w:hanging="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240"/>
        <w:ind w:left="10" w:right="48" w:hanging="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240"/>
        <w:ind w:left="10" w:right="48" w:hanging="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240"/>
        <w:ind w:left="10" w:right="48" w:hanging="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240"/>
        <w:ind w:left="10" w:right="48" w:hanging="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240"/>
        <w:ind w:left="10" w:right="48" w:hanging="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240"/>
        <w:ind w:left="10" w:right="48" w:hanging="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240"/>
        <w:ind w:left="10" w:right="48" w:hanging="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240"/>
        <w:ind w:left="10" w:right="48" w:hanging="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240"/>
        <w:ind w:left="10" w:right="48" w:hanging="0"/>
        <w:jc w:val="both"/>
        <w:rPr>
          <w:rFonts w:ascii="sans-serif" w:hAnsi="sans-serif"/>
          <w:b w:val="false"/>
          <w:b w:val="false"/>
          <w:color w:val="000000"/>
          <w:sz w:val="20"/>
          <w:szCs w:val="20"/>
          <w:lang w:val="pt-BR"/>
        </w:rPr>
      </w:pPr>
      <w:r>
        <w:rPr>
          <w:rFonts w:ascii="sans-serif" w:hAnsi="sans-serif"/>
          <w:b w:val="false"/>
          <w:color w:val="000000"/>
          <w:sz w:val="20"/>
          <w:szCs w:val="20"/>
          <w:lang w:val="pt-BR"/>
        </w:rPr>
      </w:r>
    </w:p>
    <w:p>
      <w:pPr>
        <w:pStyle w:val="Normal"/>
        <w:widowControl w:val="false"/>
        <w:spacing w:lineRule="auto" w:line="240"/>
        <w:ind w:left="10" w:right="48" w:hanging="0"/>
        <w:jc w:val="both"/>
        <w:rPr>
          <w:rFonts w:ascii="sans-serif" w:hAnsi="sans-serif"/>
          <w:b w:val="false"/>
          <w:b w:val="false"/>
          <w:color w:val="000000"/>
          <w:sz w:val="20"/>
          <w:szCs w:val="20"/>
          <w:lang w:val="pt-BR"/>
        </w:rPr>
      </w:pPr>
      <w:r>
        <w:rPr>
          <w:rFonts w:ascii="sans-serif" w:hAnsi="sans-serif"/>
          <w:b w:val="false"/>
          <w:color w:val="000000"/>
          <w:sz w:val="20"/>
          <w:szCs w:val="20"/>
          <w:lang w:val="pt-BR"/>
        </w:rPr>
      </w:r>
    </w:p>
    <w:p>
      <w:pPr>
        <w:pStyle w:val="Normal"/>
        <w:widowControl w:val="false"/>
        <w:spacing w:lineRule="auto" w:line="360"/>
        <w:ind w:left="0" w:right="48" w:hanging="0"/>
        <w:jc w:val="center"/>
        <w:rPr>
          <w:rFonts w:ascii="sans-serif" w:hAnsi="sans-serif"/>
          <w:b/>
          <w:b/>
          <w:bCs/>
          <w:color w:val="000000"/>
          <w:sz w:val="24"/>
          <w:szCs w:val="24"/>
          <w:lang w:val="pt-BR"/>
        </w:rPr>
      </w:pPr>
      <w:r>
        <w:rPr>
          <w:rFonts w:ascii="sans-serif" w:hAnsi="sans-serif"/>
          <w:b/>
          <w:bCs/>
          <w:color w:val="000000"/>
          <w:sz w:val="24"/>
          <w:szCs w:val="24"/>
          <w:lang w:val="pt-BR"/>
        </w:rPr>
      </w:r>
    </w:p>
    <w:p>
      <w:pPr>
        <w:pStyle w:val="Normal"/>
        <w:widowControl w:val="false"/>
        <w:spacing w:lineRule="auto" w:line="360"/>
        <w:ind w:left="0" w:right="48" w:hanging="0"/>
        <w:jc w:val="center"/>
        <w:rPr>
          <w:b/>
          <w:b/>
          <w:sz w:val="24"/>
          <w:szCs w:val="24"/>
        </w:rPr>
      </w:pPr>
      <w:r>
        <w:rPr>
          <w:rFonts w:ascii="sans-serif" w:hAnsi="sans-serif"/>
          <w:b/>
          <w:bCs/>
          <w:color w:val="000000"/>
          <w:sz w:val="24"/>
          <w:szCs w:val="24"/>
          <w:lang w:val="pt-BR"/>
        </w:rPr>
        <w:t>BANHO DE MAR A FANTASIA 2026</w:t>
      </w:r>
    </w:p>
    <w:p>
      <w:pPr>
        <w:pStyle w:val="Normal"/>
        <w:widowControl w:val="false"/>
        <w:spacing w:lineRule="auto" w:line="360"/>
        <w:ind w:left="10" w:right="48" w:hanging="0"/>
        <w:jc w:val="center"/>
        <w:rPr>
          <w:b/>
          <w:b/>
          <w:bCs/>
          <w:sz w:val="24"/>
          <w:szCs w:val="24"/>
        </w:rPr>
      </w:pPr>
      <w:r>
        <w:rPr>
          <w:rFonts w:ascii="sans-serif" w:hAnsi="sans-serif"/>
          <w:b/>
          <w:bCs/>
          <w:color w:val="000000"/>
          <w:sz w:val="24"/>
          <w:szCs w:val="24"/>
          <w:lang w:val="pt-BR"/>
        </w:rPr>
        <w:t>Realização dia 08 de fevereiro de 2026</w:t>
      </w:r>
    </w:p>
    <w:p>
      <w:pPr>
        <w:pStyle w:val="Normal"/>
        <w:widowControl w:val="false"/>
        <w:spacing w:lineRule="auto" w:line="360"/>
        <w:ind w:left="10" w:right="48" w:hanging="0"/>
        <w:jc w:val="center"/>
        <w:rPr>
          <w:rFonts w:ascii="sans-serif" w:hAnsi="sans-serif"/>
          <w:b/>
          <w:b/>
          <w:bCs/>
          <w:color w:val="000000"/>
          <w:sz w:val="24"/>
          <w:szCs w:val="24"/>
          <w:lang w:val="pt-BR"/>
        </w:rPr>
      </w:pPr>
      <w:r>
        <w:rPr>
          <w:rFonts w:ascii="sans-serif" w:hAnsi="sans-serif"/>
          <w:b/>
          <w:bCs/>
          <w:color w:val="000000"/>
          <w:sz w:val="24"/>
          <w:szCs w:val="24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0"/>
        <w:jc w:val="center"/>
        <w:rPr>
          <w:rFonts w:ascii="sans-serif" w:hAnsi="sans-serif"/>
          <w:b/>
          <w:b/>
          <w:bCs/>
          <w:color w:val="000000"/>
          <w:sz w:val="24"/>
          <w:szCs w:val="24"/>
          <w:lang w:val="pt-BR"/>
        </w:rPr>
      </w:pPr>
      <w:r>
        <w:rPr>
          <w:rFonts w:ascii="sans-serif" w:hAnsi="sans-serif"/>
          <w:b/>
          <w:bCs/>
          <w:color w:val="000000"/>
          <w:sz w:val="24"/>
          <w:szCs w:val="24"/>
          <w:lang w:val="pt-BR"/>
        </w:rPr>
        <w:t>DECLARAÇÃO</w:t>
      </w:r>
    </w:p>
    <w:p>
      <w:pPr>
        <w:pStyle w:val="Normal"/>
        <w:widowControl w:val="false"/>
        <w:spacing w:lineRule="auto" w:line="360"/>
        <w:ind w:left="10" w:right="48" w:hanging="0"/>
        <w:jc w:val="both"/>
        <w:rPr>
          <w:rFonts w:ascii="sans-serif" w:hAnsi="sans-serif"/>
          <w:b/>
          <w:b/>
          <w:bCs/>
          <w:color w:val="000000"/>
          <w:sz w:val="24"/>
          <w:szCs w:val="24"/>
          <w:lang w:val="pt-BR"/>
        </w:rPr>
      </w:pPr>
      <w:r>
        <w:rPr>
          <w:rFonts w:ascii="sans-serif" w:hAnsi="sans-serif"/>
          <w:b/>
          <w:bCs/>
          <w:color w:val="000000"/>
          <w:sz w:val="24"/>
          <w:szCs w:val="24"/>
          <w:lang w:val="pt-BR"/>
        </w:rPr>
      </w:r>
    </w:p>
    <w:p>
      <w:pPr>
        <w:pStyle w:val="Normal"/>
        <w:widowControl w:val="false"/>
        <w:spacing w:lineRule="auto" w:line="360"/>
        <w:ind w:left="0" w:right="57" w:hanging="0"/>
        <w:jc w:val="both"/>
        <w:rPr>
          <w:rFonts w:ascii="Arial MT" w:hAnsi="Arial MT"/>
          <w:b w:val="false"/>
          <w:b w:val="false"/>
          <w:color w:val="000000"/>
          <w:sz w:val="24"/>
          <w:szCs w:val="24"/>
          <w:lang w:val="pt-BR"/>
        </w:rPr>
      </w:pPr>
      <w:r>
        <w:rPr>
          <w:rFonts w:ascii="Arial MT" w:hAnsi="Arial MT"/>
          <w:b w:val="false"/>
          <w:color w:val="000000"/>
          <w:sz w:val="24"/>
          <w:szCs w:val="24"/>
          <w:lang w:val="pt-BR"/>
        </w:rPr>
        <w:t>Declaro estar ciente e de acordo com todos os pré-requisitos e critérios estabelecidos no Regulamento do Banho de Mar a Fantasia, que será realizado dia 8 de fevereiro de 2026, com saída da praça do Guincho, bem como tenho ciência e conhecimento da legislação federal, estadual e municipal pertinentes em vigor.</w:t>
      </w:r>
    </w:p>
    <w:p>
      <w:pPr>
        <w:pStyle w:val="Normal"/>
        <w:widowControl w:val="false"/>
        <w:spacing w:lineRule="auto" w:line="360"/>
        <w:ind w:left="10" w:right="48" w:hanging="0"/>
        <w:jc w:val="both"/>
        <w:rPr>
          <w:rFonts w:ascii="sans-serif" w:hAnsi="sans-serif"/>
          <w:b w:val="false"/>
          <w:b w:val="false"/>
          <w:color w:val="000000"/>
          <w:sz w:val="24"/>
          <w:szCs w:val="24"/>
          <w:lang w:val="pt-BR"/>
        </w:rPr>
      </w:pPr>
      <w:r>
        <w:rPr>
          <w:rFonts w:ascii="sans-serif" w:hAnsi="sans-serif"/>
          <w:b w:val="false"/>
          <w:color w:val="000000"/>
          <w:sz w:val="24"/>
          <w:szCs w:val="24"/>
          <w:lang w:val="pt-BR"/>
        </w:rPr>
        <w:t xml:space="preserve">Assim, firmo o presente termo perante a Prefeitura Municipal de Paranaguá. </w:t>
      </w:r>
    </w:p>
    <w:p>
      <w:pPr>
        <w:pStyle w:val="Normal"/>
        <w:widowControl w:val="false"/>
        <w:spacing w:lineRule="auto" w:line="360"/>
        <w:ind w:left="10" w:right="48" w:hanging="0"/>
        <w:jc w:val="both"/>
        <w:rPr>
          <w:rFonts w:ascii="sans-serif" w:hAnsi="sans-serif"/>
          <w:b w:val="false"/>
          <w:b w:val="false"/>
          <w:color w:val="000000"/>
          <w:sz w:val="24"/>
          <w:szCs w:val="24"/>
          <w:lang w:val="pt-BR"/>
        </w:rPr>
      </w:pPr>
      <w:r>
        <w:rPr>
          <w:rFonts w:ascii="sans-serif" w:hAnsi="sans-serif"/>
          <w:b w:val="false"/>
          <w:color w:val="000000"/>
          <w:sz w:val="24"/>
          <w:szCs w:val="24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0"/>
        <w:jc w:val="both"/>
        <w:rPr>
          <w:rFonts w:ascii="sans-serif" w:hAnsi="sans-serif"/>
          <w:b w:val="false"/>
          <w:b w:val="false"/>
          <w:color w:val="000000"/>
          <w:sz w:val="24"/>
          <w:szCs w:val="24"/>
          <w:lang w:val="pt-BR"/>
        </w:rPr>
      </w:pPr>
      <w:r>
        <w:rPr>
          <w:rFonts w:ascii="sans-serif" w:hAnsi="sans-serif"/>
          <w:b w:val="false"/>
          <w:color w:val="000000"/>
          <w:sz w:val="24"/>
          <w:szCs w:val="24"/>
          <w:lang w:val="pt-BR"/>
        </w:rPr>
        <w:t>Nome do Bloco: ________________________________________________</w:t>
      </w:r>
    </w:p>
    <w:p>
      <w:pPr>
        <w:pStyle w:val="Normal"/>
        <w:widowControl w:val="false"/>
        <w:spacing w:lineRule="auto" w:line="360"/>
        <w:ind w:left="10" w:right="48" w:hanging="0"/>
        <w:jc w:val="both"/>
        <w:rPr>
          <w:rFonts w:ascii="sans-serif" w:hAnsi="sans-serif"/>
          <w:b w:val="false"/>
          <w:b w:val="false"/>
          <w:color w:val="000000"/>
          <w:sz w:val="24"/>
          <w:szCs w:val="24"/>
          <w:lang w:val="pt-BR"/>
        </w:rPr>
      </w:pPr>
      <w:r>
        <w:rPr>
          <w:rFonts w:ascii="sans-serif" w:hAnsi="sans-serif"/>
          <w:b w:val="false"/>
          <w:color w:val="000000"/>
          <w:sz w:val="24"/>
          <w:szCs w:val="24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0"/>
        <w:jc w:val="both"/>
        <w:rPr>
          <w:rFonts w:ascii="sans-serif" w:hAnsi="sans-serif"/>
          <w:b/>
          <w:b/>
          <w:bCs/>
          <w:color w:val="000000"/>
          <w:sz w:val="24"/>
          <w:szCs w:val="24"/>
          <w:lang w:val="pt-BR"/>
        </w:rPr>
      </w:pPr>
      <w:r>
        <w:rPr>
          <w:rFonts w:ascii="sans-serif" w:hAnsi="sans-serif"/>
          <w:b/>
          <w:bCs/>
          <w:color w:val="000000"/>
          <w:sz w:val="24"/>
          <w:szCs w:val="24"/>
          <w:lang w:val="pt-BR"/>
        </w:rPr>
        <w:t>REPRESENTANTE LEGAL</w:t>
      </w:r>
    </w:p>
    <w:p>
      <w:pPr>
        <w:pStyle w:val="Normal"/>
        <w:widowControl w:val="false"/>
        <w:spacing w:lineRule="auto" w:line="360"/>
        <w:ind w:left="10" w:right="48" w:hanging="0"/>
        <w:jc w:val="both"/>
        <w:rPr>
          <w:rFonts w:ascii="sans-serif" w:hAnsi="sans-serif"/>
          <w:b w:val="false"/>
          <w:b w:val="false"/>
          <w:color w:val="000000"/>
          <w:sz w:val="24"/>
          <w:szCs w:val="24"/>
          <w:lang w:val="pt-BR"/>
        </w:rPr>
      </w:pPr>
      <w:r>
        <w:rPr>
          <w:rFonts w:ascii="sans-serif" w:hAnsi="sans-serif"/>
          <w:b w:val="false"/>
          <w:color w:val="000000"/>
          <w:sz w:val="24"/>
          <w:szCs w:val="24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0"/>
        <w:jc w:val="both"/>
        <w:rPr>
          <w:rFonts w:ascii="sans-serif" w:hAnsi="sans-serif"/>
          <w:b w:val="false"/>
          <w:b w:val="false"/>
          <w:color w:val="000000"/>
          <w:sz w:val="24"/>
          <w:szCs w:val="24"/>
          <w:lang w:val="pt-BR"/>
        </w:rPr>
      </w:pPr>
      <w:r>
        <w:rPr>
          <w:rFonts w:ascii="sans-serif" w:hAnsi="sans-serif"/>
          <w:b w:val="false"/>
          <w:color w:val="000000"/>
          <w:sz w:val="24"/>
          <w:szCs w:val="24"/>
          <w:lang w:val="pt-BR"/>
        </w:rPr>
        <w:t>Nome:_______________________________________________________</w:t>
      </w:r>
    </w:p>
    <w:p>
      <w:pPr>
        <w:pStyle w:val="Normal"/>
        <w:widowControl w:val="false"/>
        <w:spacing w:lineRule="auto" w:line="360"/>
        <w:ind w:left="10" w:right="48" w:hanging="0"/>
        <w:jc w:val="both"/>
        <w:rPr>
          <w:rFonts w:ascii="sans-serif" w:hAnsi="sans-serif"/>
          <w:b w:val="false"/>
          <w:b w:val="false"/>
          <w:color w:val="000000"/>
          <w:sz w:val="24"/>
          <w:szCs w:val="24"/>
          <w:lang w:val="pt-BR"/>
        </w:rPr>
      </w:pPr>
      <w:r>
        <w:rPr>
          <w:rFonts w:ascii="sans-serif" w:hAnsi="sans-serif"/>
          <w:b w:val="false"/>
          <w:color w:val="000000"/>
          <w:sz w:val="24"/>
          <w:szCs w:val="24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0"/>
        <w:jc w:val="both"/>
        <w:rPr>
          <w:rFonts w:ascii="sans-serif" w:hAnsi="sans-serif"/>
          <w:b w:val="false"/>
          <w:b w:val="false"/>
          <w:color w:val="000000"/>
          <w:sz w:val="24"/>
          <w:szCs w:val="24"/>
          <w:lang w:val="pt-BR"/>
        </w:rPr>
      </w:pPr>
      <w:r>
        <w:rPr>
          <w:rFonts w:ascii="sans-serif" w:hAnsi="sans-serif"/>
          <w:b w:val="false"/>
          <w:color w:val="000000"/>
          <w:sz w:val="24"/>
          <w:szCs w:val="24"/>
          <w:lang w:val="pt-BR"/>
        </w:rPr>
        <w:t>CPF: ______________________________</w:t>
      </w:r>
    </w:p>
    <w:p>
      <w:pPr>
        <w:pStyle w:val="Normal"/>
        <w:widowControl w:val="false"/>
        <w:spacing w:lineRule="auto" w:line="360"/>
        <w:ind w:left="10" w:right="48" w:hanging="0"/>
        <w:jc w:val="both"/>
        <w:rPr>
          <w:rFonts w:ascii="sans-serif" w:hAnsi="sans-serif"/>
          <w:b w:val="false"/>
          <w:b w:val="false"/>
          <w:color w:val="000000"/>
          <w:sz w:val="24"/>
          <w:szCs w:val="24"/>
          <w:lang w:val="pt-BR"/>
        </w:rPr>
      </w:pPr>
      <w:r>
        <w:rPr>
          <w:rFonts w:ascii="sans-serif" w:hAnsi="sans-serif"/>
          <w:b w:val="false"/>
          <w:color w:val="000000"/>
          <w:sz w:val="24"/>
          <w:szCs w:val="24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0"/>
        <w:jc w:val="both"/>
        <w:rPr>
          <w:rFonts w:ascii="sans-serif" w:hAnsi="sans-serif"/>
          <w:b w:val="false"/>
          <w:b w:val="false"/>
          <w:color w:val="000000"/>
          <w:sz w:val="24"/>
          <w:szCs w:val="24"/>
          <w:lang w:val="pt-BR"/>
        </w:rPr>
      </w:pPr>
      <w:r>
        <w:rPr>
          <w:rFonts w:ascii="sans-serif" w:hAnsi="sans-serif"/>
          <w:b w:val="false"/>
          <w:color w:val="000000"/>
          <w:sz w:val="24"/>
          <w:szCs w:val="24"/>
          <w:lang w:val="pt-BR"/>
        </w:rPr>
        <w:t>RG: _________________________</w:t>
      </w:r>
    </w:p>
    <w:p>
      <w:pPr>
        <w:pStyle w:val="Normal"/>
        <w:widowControl w:val="false"/>
        <w:spacing w:lineRule="auto" w:line="360"/>
        <w:ind w:left="10" w:right="48" w:hanging="0"/>
        <w:jc w:val="both"/>
        <w:rPr>
          <w:rFonts w:ascii="sans-serif" w:hAnsi="sans-serif"/>
          <w:b w:val="false"/>
          <w:b w:val="false"/>
          <w:color w:val="000000"/>
          <w:sz w:val="24"/>
          <w:szCs w:val="24"/>
          <w:lang w:val="pt-BR"/>
        </w:rPr>
      </w:pPr>
      <w:r>
        <w:rPr>
          <w:rFonts w:ascii="sans-serif" w:hAnsi="sans-serif"/>
          <w:b w:val="false"/>
          <w:color w:val="000000"/>
          <w:sz w:val="24"/>
          <w:szCs w:val="24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0"/>
        <w:jc w:val="both"/>
        <w:rPr>
          <w:rFonts w:ascii="sans-serif" w:hAnsi="sans-serif"/>
          <w:b w:val="false"/>
          <w:b w:val="false"/>
          <w:color w:val="000000"/>
          <w:sz w:val="24"/>
          <w:szCs w:val="24"/>
          <w:lang w:val="pt-BR"/>
        </w:rPr>
      </w:pPr>
      <w:r>
        <w:rPr>
          <w:rFonts w:ascii="sans-serif" w:hAnsi="sans-serif"/>
          <w:b w:val="false"/>
          <w:color w:val="000000"/>
          <w:sz w:val="24"/>
          <w:szCs w:val="24"/>
          <w:lang w:val="pt-BR"/>
        </w:rPr>
        <w:t>Telefone comercial:___________________________________</w:t>
      </w:r>
    </w:p>
    <w:p>
      <w:pPr>
        <w:pStyle w:val="Normal"/>
        <w:widowControl w:val="false"/>
        <w:spacing w:lineRule="auto" w:line="360"/>
        <w:ind w:left="10" w:right="48" w:hanging="0"/>
        <w:jc w:val="both"/>
        <w:rPr>
          <w:rFonts w:ascii="sans-serif" w:hAnsi="sans-serif"/>
          <w:b w:val="false"/>
          <w:b w:val="false"/>
          <w:color w:val="000000"/>
          <w:sz w:val="24"/>
          <w:szCs w:val="24"/>
          <w:lang w:val="pt-BR"/>
        </w:rPr>
      </w:pPr>
      <w:r>
        <w:rPr>
          <w:rFonts w:ascii="sans-serif" w:hAnsi="sans-serif"/>
          <w:b w:val="false"/>
          <w:color w:val="000000"/>
          <w:sz w:val="24"/>
          <w:szCs w:val="24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0"/>
        <w:jc w:val="both"/>
        <w:rPr>
          <w:rFonts w:ascii="sans-serif" w:hAnsi="sans-serif"/>
          <w:b w:val="false"/>
          <w:b w:val="false"/>
          <w:color w:val="000000"/>
          <w:sz w:val="24"/>
          <w:szCs w:val="24"/>
          <w:lang w:val="pt-BR"/>
        </w:rPr>
      </w:pPr>
      <w:r>
        <w:rPr>
          <w:rFonts w:ascii="sans-serif" w:hAnsi="sans-serif"/>
          <w:b w:val="false"/>
          <w:color w:val="000000"/>
          <w:sz w:val="24"/>
          <w:szCs w:val="24"/>
          <w:lang w:val="pt-BR"/>
        </w:rPr>
        <w:t>Celular:_________________________________</w:t>
      </w:r>
    </w:p>
    <w:p>
      <w:pPr>
        <w:pStyle w:val="Normal"/>
        <w:widowControl w:val="false"/>
        <w:spacing w:lineRule="auto" w:line="360"/>
        <w:ind w:left="10" w:right="48" w:hanging="0"/>
        <w:jc w:val="both"/>
        <w:rPr>
          <w:rFonts w:ascii="sans-serif" w:hAnsi="sans-serif"/>
          <w:b w:val="false"/>
          <w:b w:val="false"/>
          <w:color w:val="000000"/>
          <w:sz w:val="24"/>
          <w:szCs w:val="24"/>
          <w:lang w:val="pt-BR"/>
        </w:rPr>
      </w:pPr>
      <w:r>
        <w:rPr>
          <w:rFonts w:ascii="sans-serif" w:hAnsi="sans-serif"/>
          <w:b w:val="false"/>
          <w:color w:val="000000"/>
          <w:sz w:val="24"/>
          <w:szCs w:val="24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0"/>
        <w:jc w:val="both"/>
        <w:rPr>
          <w:rFonts w:ascii="sans-serif" w:hAnsi="sans-serif"/>
          <w:b w:val="false"/>
          <w:b w:val="false"/>
          <w:color w:val="000000"/>
          <w:sz w:val="24"/>
          <w:szCs w:val="24"/>
          <w:lang w:val="pt-BR"/>
        </w:rPr>
      </w:pPr>
      <w:r>
        <w:rPr>
          <w:rFonts w:ascii="sans-serif" w:hAnsi="sans-serif"/>
          <w:b w:val="false"/>
          <w:color w:val="000000"/>
          <w:sz w:val="24"/>
          <w:szCs w:val="24"/>
          <w:lang w:val="pt-BR"/>
        </w:rPr>
        <w:t xml:space="preserve">E-mail:__________________________________________ </w:t>
      </w:r>
    </w:p>
    <w:p>
      <w:pPr>
        <w:pStyle w:val="Normal"/>
        <w:widowControl w:val="false"/>
        <w:spacing w:lineRule="auto" w:line="360"/>
        <w:ind w:left="10" w:right="48" w:hanging="0"/>
        <w:jc w:val="both"/>
        <w:rPr>
          <w:rFonts w:ascii="sans-serif" w:hAnsi="sans-serif"/>
          <w:b w:val="false"/>
          <w:b w:val="false"/>
          <w:color w:val="000000"/>
          <w:sz w:val="24"/>
          <w:szCs w:val="24"/>
          <w:lang w:val="pt-BR"/>
        </w:rPr>
      </w:pPr>
      <w:r>
        <w:rPr>
          <w:rFonts w:ascii="sans-serif" w:hAnsi="sans-serif"/>
          <w:b w:val="false"/>
          <w:color w:val="000000"/>
          <w:sz w:val="24"/>
          <w:szCs w:val="24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0"/>
        <w:jc w:val="left"/>
        <w:rPr>
          <w:sz w:val="24"/>
          <w:szCs w:val="24"/>
        </w:rPr>
      </w:pPr>
      <w:r>
        <w:rPr>
          <w:rFonts w:ascii="sans-serif" w:hAnsi="sans-serif"/>
          <w:b w:val="false"/>
          <w:color w:val="000000"/>
          <w:sz w:val="24"/>
          <w:szCs w:val="24"/>
          <w:lang w:val="pt-BR"/>
        </w:rPr>
        <w:t>Paranaguá, ____ de _____________________ de 2026._______</w:t>
      </w:r>
    </w:p>
    <w:p>
      <w:pPr>
        <w:pStyle w:val="Normal"/>
        <w:widowControl w:val="false"/>
        <w:spacing w:lineRule="auto" w:line="360"/>
        <w:ind w:left="0" w:right="48" w:hanging="0"/>
        <w:jc w:val="center"/>
        <w:rPr>
          <w:rFonts w:ascii="sans-serif" w:hAnsi="sans-serif"/>
          <w:b w:val="false"/>
          <w:b w:val="false"/>
          <w:color w:val="000000"/>
          <w:sz w:val="24"/>
          <w:szCs w:val="24"/>
          <w:lang w:val="pt-BR"/>
        </w:rPr>
      </w:pPr>
      <w:r>
        <w:rPr>
          <w:rFonts w:ascii="sans-serif" w:hAnsi="sans-serif"/>
          <w:b w:val="false"/>
          <w:color w:val="000000"/>
          <w:sz w:val="24"/>
          <w:szCs w:val="24"/>
          <w:lang w:val="pt-BR"/>
        </w:rPr>
      </w:r>
    </w:p>
    <w:p>
      <w:pPr>
        <w:pStyle w:val="Normal"/>
        <w:widowControl w:val="false"/>
        <w:spacing w:lineRule="auto" w:line="360"/>
        <w:ind w:left="0" w:right="48" w:hanging="0"/>
        <w:jc w:val="center"/>
        <w:rPr>
          <w:rFonts w:ascii="sans-serif" w:hAnsi="sans-serif"/>
          <w:b w:val="false"/>
          <w:b w:val="false"/>
          <w:color w:val="000000"/>
          <w:sz w:val="24"/>
          <w:szCs w:val="24"/>
          <w:lang w:val="pt-BR"/>
        </w:rPr>
      </w:pPr>
      <w:r>
        <w:rPr>
          <w:rFonts w:ascii="sans-serif" w:hAnsi="sans-serif"/>
          <w:b w:val="false"/>
          <w:color w:val="000000"/>
          <w:sz w:val="24"/>
          <w:szCs w:val="24"/>
          <w:lang w:val="pt-BR"/>
        </w:rPr>
        <w:t>__________________________________________</w:t>
      </w:r>
    </w:p>
    <w:p>
      <w:pPr>
        <w:pStyle w:val="Normal"/>
        <w:widowControl w:val="false"/>
        <w:spacing w:lineRule="auto" w:line="360"/>
        <w:ind w:left="10" w:right="48" w:hanging="0"/>
        <w:jc w:val="center"/>
        <w:rPr>
          <w:sz w:val="24"/>
        </w:rPr>
      </w:pPr>
      <w:r>
        <w:rPr>
          <w:rFonts w:ascii="sans-serif" w:hAnsi="sans-serif"/>
          <w:b w:val="false"/>
          <w:color w:val="000000"/>
          <w:sz w:val="24"/>
          <w:szCs w:val="24"/>
          <w:lang w:val="pt-BR"/>
        </w:rPr>
        <w:t>Assinatura do representante legal do Bloco</w:t>
      </w:r>
      <w:r>
        <w:rPr>
          <w:rFonts w:ascii="Arial" w:hAnsi="Arial"/>
          <w:b w:val="false"/>
          <w:color w:val="000000"/>
          <w:sz w:val="24"/>
          <w:szCs w:val="24"/>
          <w:lang w:val="pt-BR"/>
        </w:rPr>
        <w:t>.</w:t>
      </w:r>
    </w:p>
    <w:p>
      <w:pPr>
        <w:pStyle w:val="Normal"/>
        <w:widowControl w:val="false"/>
        <w:spacing w:lineRule="auto" w:line="360"/>
        <w:ind w:left="0" w:right="48" w:hanging="0"/>
        <w:jc w:val="center"/>
        <w:rPr>
          <w:rFonts w:ascii="Arial" w:hAnsi="Arial"/>
          <w:b/>
          <w:b/>
          <w:bCs/>
          <w:color w:val="000000"/>
          <w:sz w:val="24"/>
          <w:lang w:val="pt-BR"/>
        </w:rPr>
      </w:pPr>
      <w:r>
        <w:rPr>
          <w:rFonts w:ascii="Arial" w:hAnsi="Arial"/>
          <w:b/>
          <w:bCs/>
          <w:color w:val="000000"/>
          <w:sz w:val="24"/>
          <w:lang w:val="pt-BR"/>
        </w:rPr>
        <w:t>FORMULÁRIO DE INSCRIÇÃO</w:t>
      </w:r>
    </w:p>
    <w:p>
      <w:pPr>
        <w:pStyle w:val="Normal"/>
        <w:widowControl w:val="false"/>
        <w:spacing w:lineRule="auto" w:line="360"/>
        <w:ind w:left="0" w:right="48" w:hanging="0"/>
        <w:jc w:val="center"/>
        <w:rPr>
          <w:b/>
          <w:b/>
          <w:bCs/>
          <w:sz w:val="24"/>
          <w:szCs w:val="24"/>
        </w:rPr>
      </w:pPr>
      <w:r>
        <w:rPr>
          <w:rFonts w:ascii="sans-serif" w:hAnsi="sans-serif"/>
          <w:b/>
          <w:bCs/>
          <w:color w:val="000000"/>
          <w:sz w:val="24"/>
          <w:szCs w:val="24"/>
          <w:lang w:val="pt-BR"/>
        </w:rPr>
        <w:t>BANHO DE MAR A FANTASIA 2026</w:t>
      </w:r>
    </w:p>
    <w:p>
      <w:pPr>
        <w:pStyle w:val="Normal"/>
        <w:widowControl w:val="false"/>
        <w:spacing w:lineRule="auto" w:line="360"/>
        <w:ind w:left="10" w:right="48" w:hanging="0"/>
        <w:jc w:val="center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tbl>
      <w:tblPr>
        <w:tblW w:w="10361" w:type="dxa"/>
        <w:jc w:val="left"/>
        <w:tblInd w:w="24" w:type="dxa"/>
        <w:tblLayout w:type="fixed"/>
        <w:tblCellMar>
          <w:top w:w="0" w:type="dxa"/>
          <w:left w:w="22" w:type="dxa"/>
          <w:bottom w:w="0" w:type="dxa"/>
          <w:right w:w="22" w:type="dxa"/>
        </w:tblCellMar>
      </w:tblPr>
      <w:tblGrid>
        <w:gridCol w:w="10361"/>
      </w:tblGrid>
      <w:tr>
        <w:trPr>
          <w:trHeight w:val="1" w:hRule="atLeast"/>
        </w:trPr>
        <w:tc>
          <w:tcPr>
            <w:tcW w:w="10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DDDDDD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10"/>
              <w:jc w:val="both"/>
              <w:rPr>
                <w:rFonts w:ascii="Arial" w:hAnsi="Arial"/>
                <w:b/>
                <w:b/>
                <w:color w:val="000000"/>
                <w:sz w:val="24"/>
                <w:lang w:val="pt-BR"/>
              </w:rPr>
            </w:pPr>
            <w:r>
              <w:rPr>
                <w:rFonts w:ascii="Arial" w:hAnsi="Arial"/>
                <w:b/>
                <w:color w:val="000000"/>
                <w:sz w:val="24"/>
                <w:lang w:val="pt-BR"/>
              </w:rPr>
              <w:t>DADOS DO RESPONSÁVEL PELO BLOCO</w:t>
            </w:r>
          </w:p>
        </w:tc>
      </w:tr>
      <w:tr>
        <w:trPr>
          <w:trHeight w:val="1" w:hRule="atLeast"/>
        </w:trPr>
        <w:tc>
          <w:tcPr>
            <w:tcW w:w="10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10"/>
              <w:jc w:val="both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10"/>
              <w:jc w:val="left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  <w:t>1.Nome completo: ________________________________________________________________________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10"/>
              <w:jc w:val="both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10"/>
              <w:jc w:val="left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  <w:t>2. Endereço: _______________________________________________________________________________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10"/>
              <w:jc w:val="both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10"/>
              <w:jc w:val="left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  <w:t xml:space="preserve">3. CPF: ____________________________________________ 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10"/>
              <w:jc w:val="left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10"/>
              <w:jc w:val="left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  <w:t xml:space="preserve"> </w:t>
            </w: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  <w:t>Telefone: 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10"/>
              <w:jc w:val="both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10"/>
              <w:jc w:val="both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  <w:t>4. E-mail: 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10"/>
              <w:jc w:val="both"/>
              <w:rPr>
                <w:rFonts w:ascii="Calibri" w:hAnsi="Calibri"/>
                <w:b w:val="false"/>
                <w:b w:val="false"/>
                <w:color w:val="auto"/>
                <w:sz w:val="22"/>
                <w:lang w:val="pt-BR"/>
              </w:rPr>
            </w:pPr>
            <w:r>
              <w:rPr>
                <w:b w:val="false"/>
                <w:color w:val="auto"/>
                <w:sz w:val="22"/>
                <w:lang w:val="pt-BR"/>
              </w:rPr>
            </w:r>
          </w:p>
        </w:tc>
      </w:tr>
    </w:tbl>
    <w:p>
      <w:pPr>
        <w:pStyle w:val="Normal"/>
        <w:widowControl w:val="false"/>
        <w:spacing w:lineRule="auto" w:line="360"/>
        <w:ind w:left="10" w:right="48" w:hanging="0"/>
        <w:jc w:val="center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tbl>
      <w:tblPr>
        <w:tblW w:w="10361" w:type="dxa"/>
        <w:jc w:val="left"/>
        <w:tblInd w:w="24" w:type="dxa"/>
        <w:tblLayout w:type="fixed"/>
        <w:tblCellMar>
          <w:top w:w="0" w:type="dxa"/>
          <w:left w:w="22" w:type="dxa"/>
          <w:bottom w:w="0" w:type="dxa"/>
          <w:right w:w="22" w:type="dxa"/>
        </w:tblCellMar>
      </w:tblPr>
      <w:tblGrid>
        <w:gridCol w:w="10361"/>
      </w:tblGrid>
      <w:tr>
        <w:trPr>
          <w:trHeight w:val="1" w:hRule="atLeast"/>
        </w:trPr>
        <w:tc>
          <w:tcPr>
            <w:tcW w:w="10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CCCCCC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10"/>
              <w:jc w:val="both"/>
              <w:rPr>
                <w:rFonts w:ascii="Arial" w:hAnsi="Arial"/>
                <w:b/>
                <w:b/>
                <w:color w:val="000000"/>
                <w:sz w:val="24"/>
                <w:lang w:val="pt-BR"/>
              </w:rPr>
            </w:pPr>
            <w:r>
              <w:rPr>
                <w:rFonts w:ascii="Arial" w:hAnsi="Arial"/>
                <w:b/>
                <w:color w:val="000000"/>
                <w:sz w:val="24"/>
                <w:lang w:val="pt-BR"/>
              </w:rPr>
              <w:t>DADOS DO BLOCO</w:t>
            </w:r>
          </w:p>
        </w:tc>
      </w:tr>
      <w:tr>
        <w:trPr>
          <w:trHeight w:val="1" w:hRule="atLeast"/>
        </w:trPr>
        <w:tc>
          <w:tcPr>
            <w:tcW w:w="10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10"/>
              <w:jc w:val="both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10"/>
              <w:jc w:val="left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  <w:t>5. Nome Fantasia ou Razão Social do bloco:________________________________________________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10"/>
              <w:jc w:val="both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10"/>
              <w:jc w:val="both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  <w:t>6. Número de participações do bloco no evento: 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10"/>
              <w:jc w:val="both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10"/>
              <w:jc w:val="both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  <w:t>7. Número de integrantes do bloco: ____________________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10"/>
              <w:jc w:val="both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10"/>
              <w:jc w:val="both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  <w:t xml:space="preserve">8. O bloco fará uso de carro de som/Trio elétrico ( )Sim ( )Não 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10"/>
              <w:jc w:val="both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  <w:t xml:space="preserve">Se sim, informar: 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10"/>
              <w:jc w:val="both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  <w:t xml:space="preserve">Altura (em metros): ______ Largura (em metros): _______ Comprimento (em metros):_____ 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10"/>
              <w:jc w:val="both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10"/>
              <w:jc w:val="both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  <w:t xml:space="preserve">9. O bloco fará uso de carro de apoio? ( )Sim ( ) Não 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10"/>
              <w:jc w:val="both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  <w:t xml:space="preserve">Se sim, informar: 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10"/>
              <w:jc w:val="both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  <w:t xml:space="preserve">1. Altura (em metros): ______ Largura (em metros): _______ Comprimento (em metros):_______ 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10"/>
              <w:jc w:val="both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  <w:t>2. Altura (em metros): ______ Largura (em metros): _______ Comprimento (em metros):_______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10"/>
              <w:jc w:val="both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10"/>
              <w:jc w:val="both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  <w:t xml:space="preserve">10. Irá participar dos demais eventos do Carnaval de Paranaguá? ( )Sim ( )Não 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0"/>
              <w:jc w:val="both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  <w:t xml:space="preserve">Se sim, quais? 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0"/>
              <w:jc w:val="both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0" w:right="48" w:hanging="0"/>
              <w:jc w:val="both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  <w:t xml:space="preserve">Desfiles Carnavalescos( ) 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0" w:right="48" w:hanging="0"/>
              <w:jc w:val="both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0" w:right="48" w:hanging="0"/>
              <w:jc w:val="both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0"/>
              <w:jc w:val="both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  <w:t xml:space="preserve">Blocos dos Sujos( ) 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0"/>
              <w:jc w:val="both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0" w:right="48" w:hanging="0"/>
              <w:jc w:val="both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  <w:t xml:space="preserve">Baile do Vermelho e Preto ( ) 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0" w:right="48" w:hanging="0"/>
              <w:jc w:val="both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0"/>
              <w:jc w:val="both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  <w:t xml:space="preserve">Baile do Vermelho Branco( ) 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0"/>
              <w:jc w:val="both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0"/>
              <w:jc w:val="both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  <w:t xml:space="preserve">Outro( )____________ 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0"/>
              <w:jc w:val="both"/>
              <w:rPr>
                <w:rFonts w:ascii="Century Gothic" w:hAnsi="Century Gothic"/>
                <w:b w:val="false"/>
                <w:b w:val="false"/>
                <w:color w:val="000000"/>
                <w:sz w:val="22"/>
                <w:lang w:val="pt-BR"/>
              </w:rPr>
            </w:pPr>
            <w:r>
              <w:rPr>
                <w:rFonts w:ascii="Century Gothic" w:hAnsi="Century Gothic"/>
                <w:b w:val="false"/>
                <w:color w:val="000000"/>
                <w:sz w:val="22"/>
                <w:lang w:val="pt-BR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 w:before="0" w:after="5"/>
              <w:ind w:left="10" w:right="48" w:hanging="0"/>
              <w:jc w:val="both"/>
              <w:rPr>
                <w:rFonts w:ascii="Calibri" w:hAnsi="Calibri"/>
                <w:b w:val="false"/>
                <w:b w:val="false"/>
                <w:color w:val="auto"/>
                <w:sz w:val="22"/>
                <w:lang w:val="pt-BR"/>
              </w:rPr>
            </w:pPr>
            <w:r>
              <w:rPr>
                <w:b w:val="false"/>
                <w:color w:val="auto"/>
                <w:sz w:val="22"/>
                <w:lang w:val="pt-BR"/>
              </w:rPr>
            </w:r>
          </w:p>
        </w:tc>
      </w:tr>
    </w:tbl>
    <w:p>
      <w:pPr>
        <w:pStyle w:val="Normal"/>
        <w:widowControl w:val="false"/>
        <w:spacing w:lineRule="auto" w:line="360"/>
        <w:ind w:left="10" w:right="48" w:hanging="0"/>
        <w:jc w:val="center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/>
        <w:ind w:left="10" w:right="48" w:hanging="0"/>
        <w:jc w:val="center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 w:before="0" w:after="5"/>
        <w:ind w:left="10" w:right="48" w:hanging="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  <w:t xml:space="preserve">Declaro estar ciente das orientações contidas no edital do Banho a Fantasia. </w:t>
      </w:r>
    </w:p>
    <w:p>
      <w:pPr>
        <w:pStyle w:val="Normal"/>
        <w:widowControl w:val="false"/>
        <w:spacing w:lineRule="auto" w:line="360" w:before="0" w:after="5"/>
        <w:ind w:left="10" w:right="48" w:hanging="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 w:before="0" w:after="5"/>
        <w:ind w:left="10" w:right="48" w:hanging="0"/>
        <w:jc w:val="both"/>
        <w:rPr/>
      </w:pPr>
      <w:r>
        <w:rPr>
          <w:rFonts w:ascii="Century Gothic" w:hAnsi="Century Gothic"/>
          <w:b w:val="false"/>
          <w:color w:val="000000"/>
          <w:sz w:val="22"/>
          <w:lang w:val="pt-BR"/>
        </w:rPr>
        <w:t xml:space="preserve">Paranaguá,______ /_______ /2026. </w:t>
      </w:r>
    </w:p>
    <w:p>
      <w:pPr>
        <w:pStyle w:val="Normal"/>
        <w:widowControl w:val="false"/>
        <w:spacing w:lineRule="auto" w:line="360" w:before="0" w:after="5"/>
        <w:ind w:left="10" w:right="48" w:hanging="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 w:before="0" w:after="5"/>
        <w:ind w:left="10" w:right="48" w:hanging="0"/>
        <w:jc w:val="both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</w:r>
    </w:p>
    <w:p>
      <w:pPr>
        <w:pStyle w:val="Normal"/>
        <w:widowControl w:val="false"/>
        <w:spacing w:lineRule="auto" w:line="360" w:before="0" w:after="5"/>
        <w:ind w:left="10" w:right="48" w:hanging="0"/>
        <w:jc w:val="center"/>
        <w:rPr>
          <w:rFonts w:ascii="Century Gothic" w:hAnsi="Century Gothic"/>
          <w:b w:val="false"/>
          <w:b w:val="false"/>
          <w:color w:val="000000"/>
          <w:sz w:val="22"/>
          <w:lang w:val="pt-BR"/>
        </w:rPr>
      </w:pPr>
      <w:r>
        <w:rPr>
          <w:rFonts w:ascii="Century Gothic" w:hAnsi="Century Gothic"/>
          <w:b w:val="false"/>
          <w:color w:val="000000"/>
          <w:sz w:val="22"/>
          <w:lang w:val="pt-BR"/>
        </w:rPr>
        <w:t>_____________________________________________________</w:t>
      </w:r>
    </w:p>
    <w:p>
      <w:pPr>
        <w:pStyle w:val="Normal"/>
        <w:widowControl w:val="false"/>
        <w:spacing w:lineRule="auto" w:line="360" w:before="0" w:after="0"/>
        <w:ind w:left="10" w:right="48" w:hanging="0"/>
        <w:jc w:val="center"/>
        <w:rPr>
          <w:rFonts w:ascii="Arial" w:hAnsi="Arial" w:eastAsia="Times New Roman" w:cs="Arial"/>
          <w:b/>
          <w:b/>
          <w:bCs/>
          <w:color w:val="000000"/>
          <w:sz w:val="20"/>
          <w:szCs w:val="20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lang w:val="pt-BR" w:eastAsia="pt-BR"/>
        </w:rPr>
        <w:t xml:space="preserve">Assinatura do Responsável pelo Bloco </w:t>
      </w:r>
    </w:p>
    <w:sectPr>
      <w:headerReference w:type="default" r:id="rId2"/>
      <w:footerReference w:type="default" r:id="rId3"/>
      <w:type w:val="nextPage"/>
      <w:pgSz w:w="11906" w:h="16838"/>
      <w:pgMar w:left="1134" w:right="991" w:header="567" w:top="2317" w:footer="275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entury Gothic">
    <w:charset w:val="00"/>
    <w:family w:val="roman"/>
    <w:pitch w:val="variable"/>
  </w:font>
  <w:font w:name="Arial MT">
    <w:charset w:val="00"/>
    <w:family w:val="roman"/>
    <w:pitch w:val="variable"/>
  </w:font>
  <w:font w:name="sans-serif">
    <w:altName w:val="Arial"/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tabs>
        <w:tab w:val="clear" w:pos="4252"/>
        <w:tab w:val="clear" w:pos="8504"/>
        <w:tab w:val="left" w:pos="3045" w:leader="none"/>
      </w:tabs>
      <w:jc w:val="center"/>
      <w:rPr>
        <w:b/>
        <w:b/>
      </w:rPr>
    </w:pPr>
    <w:r>
      <w:rPr>
        <w:b/>
      </w:rPr>
      <w:t>SECULTUR – Secretaria Municipal de Cultura e Turismo</w:t>
    </w:r>
  </w:p>
  <w:p>
    <w:pPr>
      <w:pStyle w:val="Rodap"/>
      <w:tabs>
        <w:tab w:val="clear" w:pos="4252"/>
        <w:tab w:val="clear" w:pos="8504"/>
        <w:tab w:val="left" w:pos="3045" w:leader="none"/>
      </w:tabs>
      <w:jc w:val="center"/>
      <w:rPr/>
    </w:pPr>
    <w:r>
      <w:rPr/>
      <w:t>Av. Arthur de Abreu, nº 44 – Centro – CEP: 83.203-210</w:t>
    </w:r>
  </w:p>
  <w:p>
    <w:pPr>
      <w:pStyle w:val="Rodap"/>
      <w:tabs>
        <w:tab w:val="clear" w:pos="4252"/>
        <w:tab w:val="clear" w:pos="8504"/>
        <w:tab w:val="left" w:pos="3045" w:leader="none"/>
      </w:tabs>
      <w:jc w:val="center"/>
      <w:rPr/>
    </w:pPr>
    <w:r>
      <w:rPr/>
      <w:t>Paranaguá – Paraná – Brasil / Fone: (41) 3721-1825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1"/>
        <w:szCs w:val="21"/>
      </w:rPr>
    </w:pPr>
    <w:r>
      <w:rPr>
        <w:sz w:val="21"/>
        <w:szCs w:val="21"/>
      </w:rPr>
      <w:drawing>
        <wp:anchor behindDoc="1" distT="0" distB="0" distL="0" distR="0" simplePos="0" locked="0" layoutInCell="0" allowOverlap="1" relativeHeight="12">
          <wp:simplePos x="0" y="0"/>
          <wp:positionH relativeFrom="column">
            <wp:posOffset>-332105</wp:posOffset>
          </wp:positionH>
          <wp:positionV relativeFrom="paragraph">
            <wp:posOffset>-26670</wp:posOffset>
          </wp:positionV>
          <wp:extent cx="657225" cy="809625"/>
          <wp:effectExtent l="0" t="0" r="0" b="0"/>
          <wp:wrapNone/>
          <wp:docPr id="1" name="Imagem 0" descr="Brasao_paranagua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Brasao_paranagua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Bookman Old Style" w:hAnsi="Bookman Old Style" w:cs="Bookman Old Style"/>
        <w:b/>
        <w:b/>
        <w:sz w:val="31"/>
        <w:szCs w:val="31"/>
        <w:u w:val="single"/>
      </w:rPr>
    </w:pPr>
    <w:r>
      <w:rPr>
        <w:rFonts w:cs="Bookman Old Style" w:ascii="Bookman Old Style" w:hAnsi="Bookman Old Style"/>
        <w:b/>
        <w:sz w:val="31"/>
        <w:szCs w:val="31"/>
        <w:u w:val="single"/>
      </w:rPr>
      <w:t>PREFEITURA MUNICIPAL DE PARANAGUÁ</w:t>
    </w:r>
  </w:p>
  <w:p>
    <w:pPr>
      <w:pStyle w:val="Cabealho"/>
      <w:jc w:val="center"/>
      <w:rPr>
        <w:rFonts w:cs="Calibri"/>
        <w:b/>
        <w:b/>
        <w:sz w:val="24"/>
        <w:szCs w:val="24"/>
      </w:rPr>
    </w:pPr>
    <w:r>
      <w:rPr>
        <w:rFonts w:cs="Calibri"/>
        <w:b/>
        <w:sz w:val="24"/>
        <w:szCs w:val="24"/>
      </w:rPr>
      <w:t>ESTADO DO PARANÁ</w:t>
    </w:r>
  </w:p>
  <w:p>
    <w:pPr>
      <w:pStyle w:val="Cabealho"/>
      <w:jc w:val="center"/>
      <w:rPr>
        <w:b/>
        <w:b/>
        <w:sz w:val="24"/>
        <w:szCs w:val="24"/>
      </w:rPr>
    </w:pPr>
    <w:r>
      <w:rPr>
        <w:b/>
        <w:sz w:val="24"/>
        <w:szCs w:val="24"/>
      </w:rPr>
      <w:t>SECRETARIA MUNICIPAL DE CULTURA E TURISMO</w:t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Cs w:val="22"/>
        <w:lang w:val="pt-BR" w:eastAsia="ja-JP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Segoe UI" w:cs="Tahoma"/>
      <w:color w:val="00000A"/>
      <w:kern w:val="0"/>
      <w:sz w:val="22"/>
      <w:szCs w:val="22"/>
      <w:lang w:val="pt-BR" w:eastAsia="ja-JP" w:bidi="ar-SA"/>
    </w:rPr>
  </w:style>
  <w:style w:type="paragraph" w:styleId="Ttulo3">
    <w:name w:val="Heading 3"/>
    <w:basedOn w:val="Normal"/>
    <w:qFormat/>
    <w:pPr>
      <w:spacing w:lineRule="auto" w:line="240" w:before="280" w:after="280"/>
      <w:outlineLvl w:val="2"/>
    </w:pPr>
    <w:rPr>
      <w:rFonts w:ascii="Times New Roman" w:hAnsi="Times New Roman" w:eastAsia="Times New Roman" w:cs="Times New Roman"/>
      <w:b/>
      <w:bCs/>
      <w:color w:val="auto"/>
      <w:sz w:val="27"/>
      <w:szCs w:val="27"/>
      <w:lang w:eastAsia="pt-BR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character" w:styleId="Marcas">
    <w:name w:val="Marcas"/>
    <w:qFormat/>
    <w:rPr>
      <w:rFonts w:ascii="OpenSymbol" w:hAnsi="OpenSymbol" w:eastAsia="OpenSymbol" w:cs="OpenSymbol"/>
      <w:sz w:val="26"/>
      <w:szCs w:val="26"/>
    </w:rPr>
  </w:style>
  <w:style w:type="character" w:styleId="Ttulo3Char">
    <w:name w:val="Título 3 Char"/>
    <w:basedOn w:val="DefaultParagraphFont"/>
    <w:qFormat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EndereoHTMLChar">
    <w:name w:val="Endereço HTML Char"/>
    <w:basedOn w:val="DefaultParagraphFont"/>
    <w:qFormat/>
    <w:rPr>
      <w:rFonts w:ascii="Times New Roman" w:hAnsi="Times New Roman" w:eastAsia="Times New Roman" w:cs="Times New Roman"/>
      <w:i/>
      <w:iCs/>
      <w:sz w:val="24"/>
      <w:szCs w:val="24"/>
      <w:lang w:eastAsia="pt-BR"/>
    </w:rPr>
  </w:style>
  <w:style w:type="character" w:styleId="Strong">
    <w:name w:val="Strong"/>
    <w:basedOn w:val="DefaultParagraphFont"/>
    <w:qFormat/>
    <w:rPr>
      <w:b/>
      <w:bCs/>
    </w:rPr>
  </w:style>
  <w:style w:type="character" w:styleId="Streetaddress">
    <w:name w:val="street-address"/>
    <w:basedOn w:val="DefaultParagraphFont"/>
    <w:qFormat/>
    <w:rPr/>
  </w:style>
  <w:style w:type="character" w:styleId="Postalcode">
    <w:name w:val="postal-code"/>
    <w:basedOn w:val="DefaultParagraphFont"/>
    <w:qFormat/>
    <w:rPr/>
  </w:style>
  <w:style w:type="character" w:styleId="Locality">
    <w:name w:val="locality"/>
    <w:basedOn w:val="DefaultParagraphFont"/>
    <w:qFormat/>
    <w:rPr/>
  </w:style>
  <w:style w:type="character" w:styleId="TextodenotaderodapChar">
    <w:name w:val="Texto de nota de rodapé Char"/>
    <w:basedOn w:val="DefaultParagraphFont"/>
    <w:qFormat/>
    <w:rPr>
      <w:rFonts w:ascii="Calibri" w:hAnsi="Calibri" w:eastAsia="Calibri" w:cs="Times New Roman"/>
      <w:szCs w:val="20"/>
      <w:lang w:eastAsia="en-US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bealhoChar1">
    <w:name w:val="Cabeçalho Char1"/>
    <w:basedOn w:val="DefaultParagraphFont"/>
    <w:qFormat/>
    <w:rPr>
      <w:color w:val="00000A"/>
      <w:sz w:val="22"/>
    </w:rPr>
  </w:style>
  <w:style w:type="character" w:styleId="RodapChar1">
    <w:name w:val="Rodapé Char1"/>
    <w:basedOn w:val="DefaultParagraphFont"/>
    <w:qFormat/>
    <w:rPr>
      <w:color w:val="00000A"/>
      <w:sz w:val="22"/>
    </w:rPr>
  </w:style>
  <w:style w:type="character" w:styleId="LinkdaInternet">
    <w:name w:val="Link da Internet"/>
    <w:basedOn w:val="DefaultParagraphFont"/>
    <w:rPr>
      <w:color w:val="0000FF"/>
      <w:u w:val="single"/>
    </w:rPr>
  </w:style>
  <w:style w:type="character" w:styleId="Nfase">
    <w:name w:val="Ênfase"/>
    <w:basedOn w:val="DefaultParagraphFont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HTMLAddress">
    <w:name w:val="HTML Address"/>
    <w:basedOn w:val="Normal"/>
    <w:qFormat/>
    <w:pPr>
      <w:spacing w:lineRule="auto" w:line="240" w:before="0" w:after="0"/>
    </w:pPr>
    <w:rPr>
      <w:rFonts w:ascii="Times New Roman" w:hAnsi="Times New Roman" w:eastAsia="Times New Roman" w:cs="Times New Roman"/>
      <w:i/>
      <w:iCs/>
      <w:color w:val="auto"/>
      <w:sz w:val="24"/>
      <w:szCs w:val="24"/>
      <w:lang w:eastAsia="pt-BR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color w:val="auto"/>
      <w:sz w:val="24"/>
      <w:szCs w:val="24"/>
      <w:lang w:eastAsia="pt-BR"/>
    </w:rPr>
  </w:style>
  <w:style w:type="paragraph" w:styleId="Notaderodap">
    <w:name w:val="Footnote Text"/>
    <w:basedOn w:val="Normal"/>
    <w:pPr>
      <w:spacing w:lineRule="auto" w:line="240" w:before="0" w:after="0"/>
    </w:pPr>
    <w:rPr>
      <w:rFonts w:ascii="Calibri" w:hAnsi="Calibri" w:eastAsia="Calibri" w:cs="Times New Roman"/>
      <w:color w:val="auto"/>
      <w:sz w:val="20"/>
      <w:szCs w:val="20"/>
      <w:lang w:eastAsia="en-US"/>
    </w:rPr>
  </w:style>
  <w:style w:type="paragraph" w:styleId="Western">
    <w:name w:val="western"/>
    <w:basedOn w:val="Normal"/>
    <w:qFormat/>
    <w:pPr>
      <w:spacing w:lineRule="auto" w:line="240" w:before="280" w:after="0"/>
      <w:jc w:val="both"/>
    </w:pPr>
    <w:rPr>
      <w:rFonts w:ascii="Times New Roman" w:hAnsi="Times New Roman" w:eastAsia="Times New Roman" w:cs="Times New Roman"/>
      <w:b/>
      <w:bCs/>
      <w:color w:val="000000"/>
      <w:sz w:val="28"/>
      <w:szCs w:val="28"/>
      <w:lang w:eastAsia="pt-BR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2377</TotalTime>
  <Application>LibreOffice/7.1.1.2$Windows_X86_64 LibreOffice_project/fe0b08f4af1bacafe4c7ecc87ce55bb426164676</Application>
  <AppVersion>15.0000</AppVersion>
  <Pages>9</Pages>
  <Words>1468</Words>
  <Characters>8372</Characters>
  <CharactersWithSpaces>9804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2025-09-18T11:22:00Z</dcterms:created>
  <dc:creator>ALI KADRI FUMTUR</dc:creator>
  <dc:description/>
  <dc:language>pt-BR</dc:language>
  <cp:lastModifiedBy/>
  <cp:lastPrinted>2025-10-23T11:57:48Z</cp:lastPrinted>
  <dcterms:modified xsi:type="dcterms:W3CDTF">2025-12-10T11:05:14Z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